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sz w:val="29"/>
          <w:szCs w:val="29"/>
        </w:rPr>
        <w:drawing>
          <wp:inline distB="0" distT="0" distL="0" distR="0">
            <wp:extent cx="1730526" cy="9000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526" cy="9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Arts Development in East Cambridgeshire (ADEC)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General Meeting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Thursday 11th 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Arrivals from 5.30pm for refreshments. Meeting starts at 6pm.</w:t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Location: The Maltings, Ship Lane, 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i w:val="1"/>
        </w:rPr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hanging="216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Welcome from Linda McCord, Chair of Trustees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Official Business:</w:t>
      </w:r>
    </w:p>
    <w:p w:rsidR="00000000" w:rsidDel="00000000" w:rsidP="00000000" w:rsidRDefault="00000000" w:rsidRPr="00000000" w14:paraId="0000000C">
      <w:pPr>
        <w:ind w:left="3600" w:hanging="2160"/>
        <w:rPr/>
      </w:pPr>
      <w:r w:rsidDel="00000000" w:rsidR="00000000" w:rsidRPr="00000000">
        <w:rPr>
          <w:rtl w:val="0"/>
        </w:rPr>
        <w:t xml:space="preserve">2.1 Approve Minutes of AGM 2020 (17th Oct 2020)</w:t>
      </w:r>
    </w:p>
    <w:p w:rsidR="00000000" w:rsidDel="00000000" w:rsidP="00000000" w:rsidRDefault="00000000" w:rsidRPr="00000000" w14:paraId="0000000D">
      <w:pPr>
        <w:ind w:left="3600" w:hanging="2160"/>
        <w:rPr/>
      </w:pPr>
      <w:r w:rsidDel="00000000" w:rsidR="00000000" w:rsidRPr="00000000">
        <w:rPr>
          <w:rtl w:val="0"/>
        </w:rPr>
        <w:t xml:space="preserve">2.2 Approve Minutes of EGM 2021 (10th Feb 2021)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  <w:t xml:space="preserve">2.3 Approve new Constitution (Memorandum &amp; Articles of Association)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  <w:t xml:space="preserve">2.4 Appointment and Re-Appointment of Trustees, including new Treasurer</w:t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  <w:t xml:space="preserve">2.5 Approve Annual Accounts 2020-21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3. </w:t>
        <w:tab/>
        <w:t xml:space="preserve">Review of the year 2020-21; Linda McCord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4.</w:t>
        <w:tab/>
        <w:t xml:space="preserve">Looking ahead; Claire Somerville; Chief Executive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</w:t>
        <w:tab/>
        <w:t xml:space="preserve">Closing Remarks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note, for covid safety seating will be spaced out in cabaret style similar to the cinema set-up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shown here</w:t>
        </w:r>
      </w:hyperlink>
      <w:r w:rsidDel="00000000" w:rsidR="00000000" w:rsidRPr="00000000">
        <w:rPr>
          <w:rtl w:val="0"/>
        </w:rPr>
        <w:t xml:space="preserve">. We ask that face coverings are worn when moving around the building, thank you.</w:t>
      </w:r>
    </w:p>
    <w:sectPr>
      <w:pgSz w:h="16838" w:w="11906" w:orient="portrait"/>
      <w:pgMar w:bottom="907" w:top="90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7CF9"/>
    <w:pPr>
      <w:spacing w:after="0" w:line="360" w:lineRule="auto"/>
    </w:pPr>
    <w:rPr>
      <w:rFonts w:ascii="Arial" w:hAnsi="Arial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77CF9"/>
    <w:pPr>
      <w:keepNext w:val="1"/>
      <w:keepLines w:val="1"/>
      <w:spacing w:before="480"/>
      <w:outlineLvl w:val="0"/>
    </w:pPr>
    <w:rPr>
      <w:rFonts w:cstheme="majorBidi" w:eastAsiaTheme="majorEastAsia"/>
      <w:b w:val="1"/>
      <w:bCs w:val="1"/>
      <w:color w:val="auto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35586"/>
    <w:pPr>
      <w:ind w:left="720"/>
      <w:contextualSpacing w:val="1"/>
    </w:pPr>
  </w:style>
  <w:style w:type="paragraph" w:styleId="Normal1" w:customStyle="1">
    <w:name w:val="Normal1"/>
    <w:qFormat w:val="1"/>
    <w:rsid w:val="00135586"/>
    <w:pPr>
      <w:widowControl w:val="0"/>
      <w:suppressAutoHyphens w:val="1"/>
      <w:spacing w:after="0" w:line="360" w:lineRule="auto"/>
      <w:textAlignment w:val="baseline"/>
    </w:pPr>
    <w:rPr>
      <w:rFonts w:ascii="Liberation Serif" w:cs="FreeSans" w:eastAsia="Droid Sans Fallback" w:hAnsi="Liberation Serif"/>
      <w:color w:val="00000a"/>
      <w:sz w:val="24"/>
      <w:szCs w:val="24"/>
      <w:lang w:bidi="hi-IN" w:eastAsia="zh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C1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C1DA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C1DA0"/>
    <w:rPr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C1DA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C1DA0"/>
    <w:rPr>
      <w:b w:val="1"/>
      <w:bCs w:val="1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1DA0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1DA0"/>
    <w:rPr>
      <w:rFonts w:ascii="Times New Roman" w:cs="Times New Roman" w:hAnsi="Times New Roman"/>
      <w:color w:val="00000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77CF9"/>
    <w:rPr>
      <w:rFonts w:ascii="Arial" w:hAnsi="Arial" w:cstheme="majorBidi" w:eastAsiaTheme="majorEastAsia"/>
      <w:b w:val="1"/>
      <w:bCs w:val="1"/>
      <w:sz w:val="28"/>
      <w:szCs w:val="28"/>
    </w:rPr>
  </w:style>
  <w:style w:type="character" w:styleId="il" w:customStyle="1">
    <w:name w:val="il"/>
    <w:basedOn w:val="DefaultParagraphFont"/>
    <w:rsid w:val="00C4437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my.matterport.com/show/?m=WbaBtbzo5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qwz6t0mdS2ycPvn6UBTFjuInTQ==">AMUW2mUmOs0B8eaEJtbqFXdBXdPcJXxk76n6yKi6A7KgUjVsNLEOd1cuzwXy3CBN2K5DdWLUMjatLdcWIWjpIZCGBlqBCTS6ftWRrXtImqnrwSud4byR9MQ=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2020-09-21T10:49:00Z</dcterms:created>
  <dc:creator>Iain Smith</dc:creator>
</cp:coreProperties>
</file>